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spacing w:line="380" w:lineRule="atLeast"/>
        <w:jc w:val="center"/>
        <w:textAlignment w:val="top"/>
        <w:rPr>
          <w:rFonts w:ascii="黑体" w:hAnsi="黑体" w:eastAsia="黑体" w:cs="微软雅黑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微软雅黑"/>
          <w:color w:val="333333"/>
          <w:kern w:val="0"/>
          <w:sz w:val="32"/>
          <w:szCs w:val="32"/>
        </w:rPr>
        <w:t>第三届山西大学教职工软式排球比赛规程</w:t>
      </w:r>
    </w:p>
    <w:p>
      <w:pPr>
        <w:widowControl/>
        <w:autoSpaceDE w:val="0"/>
        <w:spacing w:line="500" w:lineRule="exact"/>
        <w:jc w:val="left"/>
        <w:textAlignment w:val="top"/>
        <w:rPr>
          <w:rFonts w:ascii="仿宋" w:hAnsi="仿宋" w:eastAsia="仿宋" w:cs="微软雅黑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微软雅黑"/>
          <w:b/>
          <w:color w:val="333333"/>
          <w:kern w:val="0"/>
          <w:sz w:val="30"/>
          <w:szCs w:val="30"/>
        </w:rPr>
        <w:t>一、主办单位:</w:t>
      </w:r>
      <w:r>
        <w:rPr>
          <w:rFonts w:hint="eastAsia" w:ascii="仿宋" w:hAnsi="仿宋" w:eastAsia="仿宋" w:cs="微软雅黑"/>
          <w:color w:val="333333"/>
          <w:kern w:val="0"/>
          <w:sz w:val="30"/>
          <w:szCs w:val="30"/>
        </w:rPr>
        <w:t xml:space="preserve">  山西大学工会</w:t>
      </w:r>
    </w:p>
    <w:p>
      <w:pPr>
        <w:widowControl/>
        <w:autoSpaceDE w:val="0"/>
        <w:spacing w:line="500" w:lineRule="exact"/>
        <w:jc w:val="left"/>
        <w:textAlignment w:val="top"/>
        <w:rPr>
          <w:rFonts w:ascii="仿宋" w:hAnsi="仿宋" w:eastAsia="仿宋" w:cs="微软雅黑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微软雅黑"/>
          <w:b/>
          <w:color w:val="333333"/>
          <w:kern w:val="0"/>
          <w:sz w:val="30"/>
          <w:szCs w:val="30"/>
        </w:rPr>
        <w:t xml:space="preserve">二、承办单位: </w:t>
      </w:r>
      <w:r>
        <w:rPr>
          <w:rFonts w:hint="eastAsia" w:ascii="仿宋" w:hAnsi="仿宋" w:eastAsia="仿宋" w:cs="微软雅黑"/>
          <w:color w:val="333333"/>
          <w:kern w:val="0"/>
          <w:sz w:val="30"/>
          <w:szCs w:val="30"/>
        </w:rPr>
        <w:t xml:space="preserve"> 体育学院</w:t>
      </w:r>
    </w:p>
    <w:p>
      <w:pPr>
        <w:widowControl/>
        <w:autoSpaceDE w:val="0"/>
        <w:spacing w:line="500" w:lineRule="exact"/>
        <w:jc w:val="left"/>
        <w:textAlignment w:val="top"/>
        <w:rPr>
          <w:rFonts w:ascii="仿宋" w:hAnsi="仿宋" w:eastAsia="仿宋" w:cs="微软雅黑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微软雅黑"/>
          <w:b/>
          <w:color w:val="333333"/>
          <w:kern w:val="0"/>
          <w:sz w:val="30"/>
          <w:szCs w:val="30"/>
        </w:rPr>
        <w:t>三、协办单位:</w:t>
      </w:r>
      <w:r>
        <w:rPr>
          <w:rFonts w:hint="eastAsia" w:ascii="仿宋" w:hAnsi="仿宋" w:eastAsia="仿宋" w:cs="微软雅黑"/>
          <w:color w:val="333333"/>
          <w:kern w:val="0"/>
          <w:sz w:val="30"/>
          <w:szCs w:val="30"/>
        </w:rPr>
        <w:t xml:space="preserve">  山西大学教工排球协会</w:t>
      </w:r>
    </w:p>
    <w:p>
      <w:pPr>
        <w:widowControl/>
        <w:autoSpaceDE w:val="0"/>
        <w:spacing w:line="500" w:lineRule="exact"/>
        <w:jc w:val="left"/>
        <w:textAlignment w:val="top"/>
        <w:rPr>
          <w:rFonts w:ascii="仿宋" w:hAnsi="仿宋" w:eastAsia="仿宋" w:cs="微软雅黑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微软雅黑"/>
          <w:b/>
          <w:color w:val="333333"/>
          <w:kern w:val="0"/>
          <w:sz w:val="30"/>
          <w:szCs w:val="30"/>
        </w:rPr>
        <w:t xml:space="preserve">四、比赛时间: </w:t>
      </w:r>
      <w:r>
        <w:rPr>
          <w:rFonts w:hint="eastAsia" w:ascii="仿宋" w:hAnsi="仿宋" w:eastAsia="仿宋" w:cs="微软雅黑"/>
          <w:color w:val="333333"/>
          <w:kern w:val="0"/>
          <w:sz w:val="30"/>
          <w:szCs w:val="30"/>
        </w:rPr>
        <w:t xml:space="preserve"> 2021年5月24 日— 6月4日</w:t>
      </w:r>
    </w:p>
    <w:p>
      <w:pPr>
        <w:widowControl/>
        <w:autoSpaceDE w:val="0"/>
        <w:spacing w:line="500" w:lineRule="exact"/>
        <w:jc w:val="left"/>
        <w:textAlignment w:val="top"/>
        <w:rPr>
          <w:rFonts w:ascii="仿宋" w:hAnsi="仿宋" w:eastAsia="仿宋" w:cs="微软雅黑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微软雅黑"/>
          <w:b/>
          <w:color w:val="333333"/>
          <w:kern w:val="0"/>
          <w:sz w:val="30"/>
          <w:szCs w:val="30"/>
        </w:rPr>
        <w:t>五、比赛地点:</w:t>
      </w:r>
      <w:r>
        <w:rPr>
          <w:rFonts w:hint="eastAsia" w:ascii="仿宋" w:hAnsi="仿宋" w:eastAsia="仿宋" w:cs="微软雅黑"/>
          <w:color w:val="333333"/>
          <w:kern w:val="0"/>
          <w:sz w:val="30"/>
          <w:szCs w:val="30"/>
        </w:rPr>
        <w:t xml:space="preserve">  北操排球场</w:t>
      </w:r>
    </w:p>
    <w:p>
      <w:pPr>
        <w:widowControl/>
        <w:autoSpaceDE w:val="0"/>
        <w:spacing w:line="500" w:lineRule="exact"/>
        <w:jc w:val="left"/>
        <w:textAlignment w:val="top"/>
        <w:rPr>
          <w:rFonts w:ascii="仿宋" w:hAnsi="仿宋" w:eastAsia="仿宋" w:cs="微软雅黑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微软雅黑"/>
          <w:b/>
          <w:color w:val="333333"/>
          <w:kern w:val="0"/>
          <w:sz w:val="30"/>
          <w:szCs w:val="30"/>
        </w:rPr>
        <w:t xml:space="preserve">六、比赛项目: </w:t>
      </w:r>
      <w:r>
        <w:rPr>
          <w:rFonts w:hint="eastAsia" w:ascii="微软雅黑" w:hAnsi="微软雅黑" w:eastAsia="仿宋" w:cs="微软雅黑"/>
          <w:b/>
          <w:color w:val="333333"/>
          <w:kern w:val="0"/>
          <w:sz w:val="30"/>
          <w:szCs w:val="30"/>
        </w:rPr>
        <w:t> </w:t>
      </w:r>
      <w:r>
        <w:rPr>
          <w:rFonts w:hint="eastAsia" w:ascii="仿宋" w:hAnsi="仿宋" w:eastAsia="仿宋" w:cs="微软雅黑"/>
          <w:color w:val="333333"/>
          <w:kern w:val="0"/>
          <w:sz w:val="30"/>
          <w:szCs w:val="30"/>
        </w:rPr>
        <w:t>男女混合软式排球</w:t>
      </w:r>
    </w:p>
    <w:p>
      <w:pPr>
        <w:widowControl/>
        <w:autoSpaceDE w:val="0"/>
        <w:spacing w:line="500" w:lineRule="exact"/>
        <w:jc w:val="left"/>
        <w:textAlignment w:val="top"/>
        <w:rPr>
          <w:rFonts w:ascii="仿宋" w:hAnsi="仿宋" w:eastAsia="仿宋" w:cs="微软雅黑"/>
          <w:b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微软雅黑"/>
          <w:b/>
          <w:color w:val="333333"/>
          <w:kern w:val="0"/>
          <w:sz w:val="30"/>
          <w:szCs w:val="30"/>
        </w:rPr>
        <w:t>七、竞赛办法:</w:t>
      </w:r>
    </w:p>
    <w:p>
      <w:pPr>
        <w:widowControl/>
        <w:autoSpaceDE w:val="0"/>
        <w:spacing w:line="500" w:lineRule="exact"/>
        <w:ind w:firstLine="450" w:firstLineChars="150"/>
        <w:jc w:val="left"/>
        <w:textAlignment w:val="top"/>
        <w:rPr>
          <w:rFonts w:ascii="仿宋" w:hAnsi="仿宋" w:eastAsia="仿宋" w:cs="微软雅黑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微软雅黑"/>
          <w:color w:val="333333"/>
          <w:kern w:val="0"/>
          <w:sz w:val="30"/>
          <w:szCs w:val="30"/>
        </w:rPr>
        <w:t>1、比赛分三个阶段进行。</w:t>
      </w:r>
    </w:p>
    <w:p>
      <w:pPr>
        <w:widowControl/>
        <w:autoSpaceDE w:val="0"/>
        <w:spacing w:line="500" w:lineRule="exact"/>
        <w:ind w:firstLine="300" w:firstLineChars="100"/>
        <w:jc w:val="left"/>
        <w:textAlignment w:val="top"/>
        <w:rPr>
          <w:rFonts w:ascii="仿宋" w:hAnsi="仿宋" w:eastAsia="仿宋" w:cs="微软雅黑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微软雅黑"/>
          <w:color w:val="333333"/>
          <w:kern w:val="0"/>
          <w:sz w:val="30"/>
          <w:szCs w:val="30"/>
        </w:rPr>
        <w:t>（1）第一阶段：分A、B两区，每区4组，采用小组单循环制，每组成绩前两名进入第二阶段比赛。</w:t>
      </w:r>
    </w:p>
    <w:p>
      <w:pPr>
        <w:widowControl/>
        <w:autoSpaceDE w:val="0"/>
        <w:spacing w:line="500" w:lineRule="exact"/>
        <w:ind w:firstLine="300" w:firstLineChars="100"/>
        <w:jc w:val="left"/>
        <w:textAlignment w:val="top"/>
        <w:rPr>
          <w:rFonts w:ascii="仿宋" w:hAnsi="仿宋" w:eastAsia="仿宋" w:cs="微软雅黑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微软雅黑"/>
          <w:color w:val="333333"/>
          <w:kern w:val="0"/>
          <w:sz w:val="30"/>
          <w:szCs w:val="30"/>
        </w:rPr>
        <w:t>（2）第二阶段：采用本区交叉淘汰制，交叉后负队淘汰，胜队进入前8名，参加第三阶段比赛。</w:t>
      </w:r>
    </w:p>
    <w:p>
      <w:pPr>
        <w:widowControl/>
        <w:autoSpaceDE w:val="0"/>
        <w:spacing w:line="500" w:lineRule="exact"/>
        <w:ind w:firstLine="300" w:firstLineChars="100"/>
        <w:jc w:val="left"/>
        <w:textAlignment w:val="top"/>
        <w:rPr>
          <w:rFonts w:ascii="仿宋" w:hAnsi="仿宋" w:eastAsia="仿宋" w:cs="微软雅黑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微软雅黑"/>
          <w:color w:val="333333"/>
          <w:kern w:val="0"/>
          <w:sz w:val="30"/>
          <w:szCs w:val="30"/>
        </w:rPr>
        <w:t>（3）第三阶段：A、B两区交叉比赛，最后决出名次。</w:t>
      </w:r>
    </w:p>
    <w:p>
      <w:pPr>
        <w:widowControl/>
        <w:spacing w:line="500" w:lineRule="exact"/>
        <w:ind w:firstLine="450"/>
        <w:jc w:val="left"/>
        <w:textAlignment w:val="top"/>
        <w:rPr>
          <w:rFonts w:ascii="仿宋" w:hAnsi="仿宋" w:eastAsia="仿宋" w:cs="微软雅黑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微软雅黑"/>
          <w:color w:val="333333"/>
          <w:kern w:val="0"/>
          <w:sz w:val="30"/>
          <w:szCs w:val="30"/>
        </w:rPr>
        <w:t>2、比赛采用三局二胜、每球得分制。前两局每局25分，当比分为24﹕24时，比赛继续进行至某队领先对方2分为止。第三局15分，当比分为14﹕14时，比赛继续进行至某队领先对方2分为止。</w:t>
      </w:r>
    </w:p>
    <w:p>
      <w:pPr>
        <w:widowControl/>
        <w:spacing w:line="500" w:lineRule="exact"/>
        <w:jc w:val="left"/>
        <w:textAlignment w:val="top"/>
        <w:rPr>
          <w:rFonts w:ascii="仿宋" w:hAnsi="仿宋" w:eastAsia="仿宋" w:cs="微软雅黑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微软雅黑"/>
          <w:color w:val="333333"/>
          <w:kern w:val="0"/>
          <w:sz w:val="30"/>
          <w:szCs w:val="30"/>
        </w:rPr>
        <w:t> </w:t>
      </w:r>
      <w:r>
        <w:rPr>
          <w:rFonts w:hint="eastAsia" w:ascii="仿宋" w:hAnsi="仿宋" w:eastAsia="仿宋" w:cs="微软雅黑"/>
          <w:color w:val="333333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微软雅黑"/>
          <w:color w:val="333333"/>
          <w:kern w:val="0"/>
          <w:sz w:val="30"/>
          <w:szCs w:val="30"/>
        </w:rPr>
        <w:t xml:space="preserve"> 3、每场比赛上场6名队员，其中女队员不少于2名。</w:t>
      </w:r>
      <w:r>
        <w:rPr>
          <w:rFonts w:hint="eastAsia" w:ascii="仿宋" w:hAnsi="仿宋" w:eastAsia="仿宋" w:cs="微软雅黑"/>
          <w:color w:val="333333"/>
          <w:kern w:val="0"/>
          <w:sz w:val="30"/>
          <w:szCs w:val="30"/>
        </w:rPr>
        <w:br w:type="textWrapping"/>
      </w:r>
      <w:r>
        <w:rPr>
          <w:rFonts w:hint="eastAsia" w:ascii="仿宋" w:hAnsi="仿宋" w:eastAsia="仿宋" w:cs="微软雅黑"/>
          <w:color w:val="333333"/>
          <w:kern w:val="0"/>
          <w:sz w:val="30"/>
          <w:szCs w:val="30"/>
        </w:rPr>
        <w:t xml:space="preserve">  </w:t>
      </w:r>
      <w:r>
        <w:rPr>
          <w:rFonts w:hint="eastAsia" w:ascii="仿宋" w:hAnsi="仿宋" w:eastAsia="仿宋" w:cs="微软雅黑"/>
          <w:color w:val="333333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微软雅黑"/>
          <w:color w:val="333333"/>
          <w:kern w:val="0"/>
          <w:sz w:val="30"/>
          <w:szCs w:val="30"/>
        </w:rPr>
        <w:t>4、比赛过程中成死球时方可换人，换人必须经过裁判允许，未经允许擅自上场者将责令其下场。每局每队可换人6人次，暂停2次，每次暂停时间限制为30秒钟。</w:t>
      </w:r>
    </w:p>
    <w:p>
      <w:pPr>
        <w:widowControl/>
        <w:spacing w:line="500" w:lineRule="exact"/>
        <w:ind w:firstLine="480"/>
        <w:jc w:val="left"/>
        <w:textAlignment w:val="top"/>
        <w:rPr>
          <w:rFonts w:hint="eastAsia" w:ascii="仿宋" w:hAnsi="仿宋" w:eastAsia="仿宋" w:cs="微软雅黑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微软雅黑"/>
          <w:color w:val="333333"/>
          <w:kern w:val="0"/>
          <w:sz w:val="30"/>
          <w:szCs w:val="30"/>
        </w:rPr>
        <w:t>5、特殊规则：女运动员可在场区内规定的6米线后发球。</w:t>
      </w:r>
    </w:p>
    <w:p>
      <w:pPr>
        <w:widowControl/>
        <w:spacing w:line="500" w:lineRule="exact"/>
        <w:ind w:firstLine="480"/>
        <w:jc w:val="left"/>
        <w:textAlignment w:val="top"/>
        <w:rPr>
          <w:rFonts w:ascii="仿宋" w:hAnsi="仿宋" w:eastAsia="仿宋" w:cs="微软雅黑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微软雅黑"/>
          <w:color w:val="333333"/>
          <w:kern w:val="0"/>
          <w:sz w:val="30"/>
          <w:szCs w:val="30"/>
          <w:lang w:val="en-US" w:eastAsia="zh-CN"/>
        </w:rPr>
        <w:t>6、</w:t>
      </w:r>
      <w:r>
        <w:rPr>
          <w:rFonts w:hint="eastAsia" w:ascii="仿宋" w:hAnsi="仿宋" w:eastAsia="仿宋" w:cs="微软雅黑"/>
          <w:color w:val="333333"/>
          <w:kern w:val="0"/>
          <w:sz w:val="30"/>
          <w:szCs w:val="30"/>
        </w:rPr>
        <w:t>比赛记分办法：胜一场得2分，负一场得1分，弃权得0分，以积分多者名次列前。如遇两队或两队以上积分相等，则采用下列办法决定名次：</w:t>
      </w:r>
    </w:p>
    <w:p>
      <w:pPr>
        <w:widowControl/>
        <w:spacing w:line="500" w:lineRule="exact"/>
        <w:ind w:firstLine="450"/>
        <w:jc w:val="left"/>
        <w:textAlignment w:val="top"/>
        <w:rPr>
          <w:rFonts w:ascii="仿宋" w:hAnsi="仿宋" w:eastAsia="仿宋" w:cs="微软雅黑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微软雅黑"/>
          <w:color w:val="333333"/>
          <w:kern w:val="0"/>
          <w:sz w:val="30"/>
          <w:szCs w:val="30"/>
        </w:rPr>
        <w:t>A（胜局总数）/  B（负局总数）= C（值），C值高者名次列前。如果C值仍然相等，采用下列办法决定名次：</w:t>
      </w:r>
    </w:p>
    <w:p>
      <w:pPr>
        <w:widowControl/>
        <w:spacing w:line="500" w:lineRule="exact"/>
        <w:ind w:firstLine="450"/>
        <w:jc w:val="left"/>
        <w:textAlignment w:val="top"/>
        <w:rPr>
          <w:rFonts w:ascii="仿宋" w:hAnsi="仿宋" w:eastAsia="仿宋" w:cs="微软雅黑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微软雅黑"/>
          <w:color w:val="333333"/>
          <w:kern w:val="0"/>
          <w:sz w:val="30"/>
          <w:szCs w:val="30"/>
        </w:rPr>
        <w:t>X（总得分数）/  Y（总负分数）= Z（值），Z值高者名次列前。如两个队Z值仍相等，则按他们之间胜负来决定名次。</w:t>
      </w:r>
    </w:p>
    <w:p>
      <w:pPr>
        <w:widowControl/>
        <w:spacing w:line="500" w:lineRule="exact"/>
        <w:ind w:firstLine="300" w:firstLineChars="100"/>
        <w:jc w:val="left"/>
        <w:textAlignment w:val="top"/>
        <w:rPr>
          <w:rFonts w:ascii="仿宋" w:hAnsi="仿宋" w:eastAsia="仿宋" w:cs="微软雅黑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微软雅黑"/>
          <w:color w:val="333333"/>
          <w:kern w:val="0"/>
          <w:sz w:val="30"/>
          <w:szCs w:val="30"/>
        </w:rPr>
        <w:t>7、如有下述情况球队示弃权告负：</w:t>
      </w:r>
    </w:p>
    <w:p>
      <w:pPr>
        <w:widowControl/>
        <w:spacing w:line="500" w:lineRule="exact"/>
        <w:ind w:firstLine="300" w:firstLineChars="100"/>
        <w:jc w:val="left"/>
        <w:textAlignment w:val="top"/>
        <w:rPr>
          <w:rFonts w:ascii="仿宋" w:hAnsi="仿宋" w:eastAsia="仿宋" w:cs="微软雅黑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微软雅黑"/>
          <w:color w:val="333333"/>
          <w:kern w:val="0"/>
          <w:sz w:val="30"/>
          <w:szCs w:val="30"/>
        </w:rPr>
        <w:t>（1）在主裁判通知后拒绝比赛。</w:t>
      </w:r>
    </w:p>
    <w:p>
      <w:pPr>
        <w:widowControl/>
        <w:spacing w:line="500" w:lineRule="exact"/>
        <w:ind w:firstLine="300" w:firstLineChars="100"/>
        <w:jc w:val="left"/>
        <w:textAlignment w:val="top"/>
        <w:rPr>
          <w:rFonts w:ascii="仿宋" w:hAnsi="仿宋" w:eastAsia="仿宋" w:cs="微软雅黑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微软雅黑"/>
          <w:color w:val="333333"/>
          <w:kern w:val="0"/>
          <w:sz w:val="30"/>
          <w:szCs w:val="30"/>
        </w:rPr>
        <w:t>（2）其行为阻碍比赛的正常进行。</w:t>
      </w:r>
    </w:p>
    <w:p>
      <w:pPr>
        <w:widowControl/>
        <w:spacing w:line="500" w:lineRule="exact"/>
        <w:ind w:firstLine="300" w:firstLineChars="100"/>
        <w:jc w:val="left"/>
        <w:textAlignment w:val="top"/>
        <w:rPr>
          <w:rFonts w:ascii="仿宋" w:hAnsi="仿宋" w:eastAsia="仿宋" w:cs="微软雅黑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微软雅黑"/>
          <w:color w:val="333333"/>
          <w:kern w:val="0"/>
          <w:sz w:val="30"/>
          <w:szCs w:val="30"/>
        </w:rPr>
        <w:t>（3）比赛开始时间</w:t>
      </w:r>
      <w:r>
        <w:rPr>
          <w:rFonts w:ascii="仿宋" w:hAnsi="仿宋" w:eastAsia="仿宋" w:cs="微软雅黑"/>
          <w:color w:val="333333"/>
          <w:kern w:val="0"/>
          <w:sz w:val="30"/>
          <w:szCs w:val="30"/>
        </w:rPr>
        <w:t>10</w:t>
      </w:r>
      <w:r>
        <w:rPr>
          <w:rFonts w:hint="eastAsia" w:ascii="仿宋" w:hAnsi="仿宋" w:eastAsia="仿宋" w:cs="微软雅黑"/>
          <w:color w:val="333333"/>
          <w:kern w:val="0"/>
          <w:sz w:val="30"/>
          <w:szCs w:val="30"/>
        </w:rPr>
        <w:t>分钟之后，球队未出场或能上场的人不足</w:t>
      </w:r>
      <w:r>
        <w:rPr>
          <w:rFonts w:ascii="仿宋" w:hAnsi="仿宋" w:eastAsia="仿宋" w:cs="微软雅黑"/>
          <w:color w:val="333333"/>
          <w:kern w:val="0"/>
          <w:sz w:val="30"/>
          <w:szCs w:val="30"/>
        </w:rPr>
        <w:t>6</w:t>
      </w:r>
      <w:r>
        <w:rPr>
          <w:rFonts w:hint="eastAsia" w:ascii="仿宋" w:hAnsi="仿宋" w:eastAsia="仿宋" w:cs="微软雅黑"/>
          <w:color w:val="333333"/>
          <w:kern w:val="0"/>
          <w:sz w:val="30"/>
          <w:szCs w:val="30"/>
        </w:rPr>
        <w:t>名。</w:t>
      </w:r>
    </w:p>
    <w:p>
      <w:pPr>
        <w:widowControl/>
        <w:spacing w:line="500" w:lineRule="exact"/>
        <w:ind w:firstLine="300" w:firstLineChars="100"/>
        <w:jc w:val="left"/>
        <w:textAlignment w:val="top"/>
        <w:rPr>
          <w:rFonts w:ascii="仿宋" w:hAnsi="仿宋" w:eastAsia="仿宋" w:cs="微软雅黑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微软雅黑"/>
          <w:color w:val="333333"/>
          <w:kern w:val="0"/>
          <w:sz w:val="30"/>
          <w:szCs w:val="30"/>
        </w:rPr>
        <w:t>（4）球队队员出现冒名顶替或不实情况，取消该队比赛成绩和参赛资格，所有比赛均按</w:t>
      </w:r>
      <w:r>
        <w:rPr>
          <w:rFonts w:ascii="仿宋" w:hAnsi="仿宋" w:eastAsia="仿宋" w:cs="微软雅黑"/>
          <w:color w:val="333333"/>
          <w:kern w:val="0"/>
          <w:sz w:val="30"/>
          <w:szCs w:val="30"/>
        </w:rPr>
        <w:t>0</w:t>
      </w:r>
      <w:r>
        <w:rPr>
          <w:rFonts w:hint="eastAsia" w:ascii="仿宋" w:hAnsi="仿宋" w:eastAsia="仿宋" w:cs="微软雅黑"/>
          <w:color w:val="333333"/>
          <w:kern w:val="0"/>
          <w:sz w:val="30"/>
          <w:szCs w:val="30"/>
        </w:rPr>
        <w:t>﹕</w:t>
      </w:r>
      <w:r>
        <w:rPr>
          <w:rFonts w:ascii="仿宋" w:hAnsi="仿宋" w:eastAsia="仿宋" w:cs="微软雅黑"/>
          <w:color w:val="333333"/>
          <w:kern w:val="0"/>
          <w:sz w:val="30"/>
          <w:szCs w:val="30"/>
        </w:rPr>
        <w:t>2</w:t>
      </w:r>
      <w:r>
        <w:rPr>
          <w:rFonts w:hint="eastAsia" w:ascii="仿宋" w:hAnsi="仿宋" w:eastAsia="仿宋" w:cs="微软雅黑"/>
          <w:color w:val="333333"/>
          <w:kern w:val="0"/>
          <w:sz w:val="30"/>
          <w:szCs w:val="30"/>
        </w:rPr>
        <w:t>告负。</w:t>
      </w:r>
      <w:r>
        <w:rPr>
          <w:rFonts w:hint="eastAsia" w:ascii="仿宋" w:hAnsi="仿宋" w:eastAsia="仿宋" w:cs="微软雅黑"/>
          <w:color w:val="333333"/>
          <w:kern w:val="0"/>
          <w:sz w:val="30"/>
          <w:szCs w:val="30"/>
        </w:rPr>
        <w:br w:type="textWrapping"/>
      </w:r>
      <w:r>
        <w:rPr>
          <w:rFonts w:hint="eastAsia" w:ascii="仿宋" w:hAnsi="仿宋" w:eastAsia="仿宋" w:cs="微软雅黑"/>
          <w:color w:val="333333"/>
          <w:kern w:val="0"/>
          <w:sz w:val="30"/>
          <w:szCs w:val="30"/>
        </w:rPr>
        <w:t>  </w:t>
      </w:r>
      <w:r>
        <w:rPr>
          <w:rFonts w:ascii="仿宋" w:hAnsi="仿宋" w:eastAsia="仿宋" w:cs="微软雅黑"/>
          <w:color w:val="333333"/>
          <w:kern w:val="0"/>
          <w:sz w:val="30"/>
          <w:szCs w:val="30"/>
        </w:rPr>
        <w:t>8</w:t>
      </w:r>
      <w:r>
        <w:rPr>
          <w:rFonts w:hint="eastAsia" w:ascii="仿宋" w:hAnsi="仿宋" w:eastAsia="仿宋" w:cs="微软雅黑"/>
          <w:color w:val="333333"/>
          <w:kern w:val="0"/>
          <w:sz w:val="30"/>
          <w:szCs w:val="30"/>
        </w:rPr>
        <w:t xml:space="preserve">、注意事项 </w:t>
      </w:r>
      <w:r>
        <w:rPr>
          <w:rFonts w:hint="eastAsia" w:ascii="仿宋" w:hAnsi="仿宋" w:eastAsia="仿宋" w:cs="微软雅黑"/>
          <w:color w:val="333333"/>
          <w:kern w:val="0"/>
          <w:sz w:val="30"/>
          <w:szCs w:val="30"/>
        </w:rPr>
        <w:br w:type="textWrapping"/>
      </w:r>
      <w:r>
        <w:rPr>
          <w:rFonts w:hint="eastAsia" w:ascii="仿宋" w:hAnsi="仿宋" w:eastAsia="仿宋" w:cs="微软雅黑"/>
          <w:color w:val="333333"/>
          <w:kern w:val="0"/>
          <w:sz w:val="30"/>
          <w:szCs w:val="30"/>
        </w:rPr>
        <w:t>  （1）教练员和运动员在比赛中要服从裁判，若出现异议，在赛后15分钟内由各领队向仲裁委员会递交书面申述材料。</w:t>
      </w:r>
    </w:p>
    <w:p>
      <w:pPr>
        <w:widowControl/>
        <w:spacing w:line="500" w:lineRule="exact"/>
        <w:ind w:firstLine="300" w:firstLineChars="100"/>
        <w:jc w:val="left"/>
        <w:textAlignment w:val="top"/>
        <w:rPr>
          <w:rFonts w:ascii="仿宋" w:hAnsi="仿宋" w:eastAsia="仿宋" w:cs="微软雅黑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微软雅黑"/>
          <w:color w:val="333333"/>
          <w:kern w:val="0"/>
          <w:sz w:val="30"/>
          <w:szCs w:val="30"/>
        </w:rPr>
        <w:t xml:space="preserve">（2）各代表队制作各自的号码簿、号码清晰，不得佩带任何有可能伤害自己和他人的饰物。 </w:t>
      </w:r>
    </w:p>
    <w:p>
      <w:pPr>
        <w:widowControl/>
        <w:spacing w:line="500" w:lineRule="exact"/>
        <w:ind w:firstLine="300" w:firstLineChars="100"/>
        <w:jc w:val="left"/>
        <w:textAlignment w:val="top"/>
        <w:rPr>
          <w:rFonts w:ascii="仿宋" w:hAnsi="仿宋" w:eastAsia="仿宋" w:cs="微软雅黑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微软雅黑"/>
          <w:color w:val="333333"/>
          <w:kern w:val="0"/>
          <w:sz w:val="30"/>
          <w:szCs w:val="30"/>
        </w:rPr>
        <w:t>（3）各队须严格遵守比赛时间，提前十分钟到场。</w:t>
      </w:r>
    </w:p>
    <w:p>
      <w:pPr>
        <w:widowControl/>
        <w:spacing w:line="500" w:lineRule="exact"/>
        <w:ind w:firstLine="300" w:firstLineChars="100"/>
        <w:jc w:val="left"/>
        <w:textAlignment w:val="top"/>
        <w:rPr>
          <w:rFonts w:ascii="仿宋" w:hAnsi="仿宋" w:eastAsia="仿宋" w:cs="微软雅黑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微软雅黑"/>
          <w:color w:val="333333"/>
          <w:kern w:val="0"/>
          <w:sz w:val="30"/>
          <w:szCs w:val="30"/>
        </w:rPr>
        <w:t xml:space="preserve">（4）比赛中如遇雨天按规则执行，遇雨天比赛日程顺延。 </w:t>
      </w:r>
    </w:p>
    <w:p>
      <w:pPr>
        <w:widowControl/>
        <w:spacing w:line="500" w:lineRule="exact"/>
        <w:ind w:firstLine="300" w:firstLineChars="100"/>
        <w:jc w:val="left"/>
        <w:textAlignment w:val="top"/>
        <w:rPr>
          <w:rFonts w:ascii="仿宋" w:hAnsi="仿宋" w:eastAsia="仿宋" w:cs="微软雅黑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微软雅黑"/>
          <w:color w:val="333333"/>
          <w:kern w:val="0"/>
          <w:sz w:val="30"/>
          <w:szCs w:val="30"/>
        </w:rPr>
        <w:t>（5）未尽事宜，另行通知。</w:t>
      </w:r>
    </w:p>
    <w:p>
      <w:pPr>
        <w:widowControl/>
        <w:spacing w:line="500" w:lineRule="exact"/>
        <w:ind w:firstLine="300" w:firstLineChars="100"/>
        <w:textAlignment w:val="top"/>
        <w:rPr>
          <w:rFonts w:ascii="仿宋" w:hAnsi="仿宋" w:eastAsia="仿宋" w:cs="微软雅黑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微软雅黑"/>
          <w:color w:val="333333"/>
          <w:kern w:val="0"/>
          <w:sz w:val="30"/>
          <w:szCs w:val="30"/>
        </w:rPr>
        <w:t>联系电话：7010233。</w:t>
      </w:r>
      <w:bookmarkStart w:id="0" w:name="_GoBack"/>
      <w:bookmarkEnd w:id="0"/>
    </w:p>
    <w:p>
      <w:pPr>
        <w:widowControl/>
        <w:autoSpaceDE w:val="0"/>
        <w:spacing w:line="500" w:lineRule="exact"/>
        <w:jc w:val="left"/>
        <w:textAlignment w:val="top"/>
        <w:rPr>
          <w:rFonts w:ascii="仿宋" w:hAnsi="仿宋" w:eastAsia="仿宋" w:cs="微软雅黑"/>
          <w:b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微软雅黑"/>
          <w:b/>
          <w:color w:val="333333"/>
          <w:kern w:val="0"/>
          <w:sz w:val="30"/>
          <w:szCs w:val="30"/>
        </w:rPr>
        <w:t>八、比赛器材</w:t>
      </w:r>
    </w:p>
    <w:p>
      <w:pPr>
        <w:widowControl/>
        <w:spacing w:line="500" w:lineRule="exact"/>
        <w:ind w:firstLine="600"/>
        <w:jc w:val="left"/>
        <w:textAlignment w:val="top"/>
        <w:rPr>
          <w:rFonts w:ascii="仿宋" w:hAnsi="仿宋" w:eastAsia="仿宋" w:cs="微软雅黑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微软雅黑"/>
          <w:color w:val="333333"/>
          <w:kern w:val="0"/>
          <w:sz w:val="30"/>
          <w:szCs w:val="30"/>
        </w:rPr>
        <w:t xml:space="preserve">比赛用球由组委会统一提供，同时，校工会为参赛队提供训练用球（1队1球）。 </w:t>
      </w:r>
    </w:p>
    <w:p>
      <w:pPr>
        <w:widowControl/>
        <w:autoSpaceDE w:val="0"/>
        <w:spacing w:line="500" w:lineRule="exact"/>
        <w:jc w:val="left"/>
        <w:textAlignment w:val="top"/>
        <w:rPr>
          <w:rFonts w:ascii="仿宋" w:hAnsi="仿宋" w:eastAsia="仿宋" w:cs="微软雅黑"/>
          <w:b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微软雅黑"/>
          <w:b/>
          <w:color w:val="333333"/>
          <w:kern w:val="0"/>
          <w:sz w:val="30"/>
          <w:szCs w:val="30"/>
        </w:rPr>
        <w:t>九、奖励办法</w:t>
      </w:r>
    </w:p>
    <w:p>
      <w:pPr>
        <w:widowControl/>
        <w:spacing w:line="500" w:lineRule="exact"/>
        <w:ind w:firstLine="600"/>
        <w:jc w:val="left"/>
        <w:textAlignment w:val="top"/>
        <w:rPr>
          <w:rFonts w:ascii="微软雅黑" w:hAnsi="微软雅黑" w:eastAsia="微软雅黑" w:cs="微软雅黑"/>
          <w:color w:val="333333"/>
          <w:kern w:val="0"/>
          <w:szCs w:val="21"/>
        </w:rPr>
      </w:pPr>
      <w:r>
        <w:rPr>
          <w:rFonts w:hint="eastAsia" w:ascii="仿宋" w:hAnsi="仿宋" w:eastAsia="仿宋" w:cs="微软雅黑"/>
          <w:color w:val="333333"/>
          <w:kern w:val="0"/>
          <w:sz w:val="30"/>
          <w:szCs w:val="30"/>
        </w:rPr>
        <w:t>按成绩取前八名奖励，其余为参与奖。</w:t>
      </w:r>
      <w:r>
        <w:rPr>
          <w:rFonts w:hint="eastAsia" w:ascii="微软雅黑" w:hAnsi="微软雅黑" w:eastAsia="微软雅黑" w:cs="微软雅黑"/>
          <w:color w:val="333333"/>
          <w:kern w:val="0"/>
          <w:szCs w:val="21"/>
        </w:rPr>
        <w:t xml:space="preserve">                                                        </w:t>
      </w:r>
    </w:p>
    <w:p>
      <w:pPr>
        <w:widowControl/>
        <w:autoSpaceDE w:val="0"/>
        <w:spacing w:line="380" w:lineRule="atLeast"/>
        <w:ind w:firstLine="420"/>
        <w:jc w:val="center"/>
        <w:textAlignment w:val="top"/>
        <w:rPr>
          <w:rFonts w:hint="eastAsia" w:ascii="仿宋" w:hAnsi="仿宋" w:eastAsia="仿宋" w:cs="微软雅黑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color w:val="333333"/>
          <w:kern w:val="0"/>
          <w:szCs w:val="21"/>
        </w:rPr>
        <w:t xml:space="preserve">                                      </w:t>
      </w:r>
      <w:r>
        <w:rPr>
          <w:rFonts w:hint="eastAsia" w:ascii="仿宋" w:hAnsi="仿宋" w:eastAsia="仿宋" w:cs="微软雅黑"/>
          <w:color w:val="333333"/>
          <w:kern w:val="0"/>
          <w:sz w:val="30"/>
          <w:szCs w:val="30"/>
        </w:rPr>
        <w:t>校工会</w:t>
      </w:r>
    </w:p>
    <w:p>
      <w:pPr>
        <w:widowControl/>
        <w:autoSpaceDE w:val="0"/>
        <w:spacing w:line="380" w:lineRule="atLeast"/>
        <w:ind w:right="600" w:firstLine="5250" w:firstLineChars="1750"/>
        <w:textAlignment w:val="top"/>
        <w:rPr>
          <w:rFonts w:ascii="仿宋" w:hAnsi="仿宋" w:eastAsia="仿宋" w:cs="微软雅黑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微软雅黑"/>
          <w:color w:val="333333"/>
          <w:kern w:val="0"/>
          <w:sz w:val="30"/>
          <w:szCs w:val="30"/>
        </w:rPr>
        <w:t>2021年 4月2</w:t>
      </w:r>
      <w:r>
        <w:rPr>
          <w:rFonts w:hint="eastAsia" w:ascii="仿宋" w:hAnsi="仿宋" w:eastAsia="仿宋" w:cs="微软雅黑"/>
          <w:color w:val="333333"/>
          <w:kern w:val="0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微软雅黑"/>
          <w:color w:val="333333"/>
          <w:kern w:val="0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6141E"/>
    <w:rsid w:val="00036378"/>
    <w:rsid w:val="00174C92"/>
    <w:rsid w:val="001B0180"/>
    <w:rsid w:val="001D28E5"/>
    <w:rsid w:val="003E2B03"/>
    <w:rsid w:val="005B406F"/>
    <w:rsid w:val="005E477F"/>
    <w:rsid w:val="006C54EA"/>
    <w:rsid w:val="008F6F82"/>
    <w:rsid w:val="00A066FF"/>
    <w:rsid w:val="00A5647E"/>
    <w:rsid w:val="00AC1699"/>
    <w:rsid w:val="00BC7C46"/>
    <w:rsid w:val="00BF0BE2"/>
    <w:rsid w:val="00C6141E"/>
    <w:rsid w:val="00CB29F7"/>
    <w:rsid w:val="00D13A92"/>
    <w:rsid w:val="00DF53AB"/>
    <w:rsid w:val="00F712D6"/>
    <w:rsid w:val="00FF761E"/>
    <w:rsid w:val="09913325"/>
    <w:rsid w:val="0B244A28"/>
    <w:rsid w:val="0BEF6DD0"/>
    <w:rsid w:val="3035467F"/>
    <w:rsid w:val="33670F22"/>
    <w:rsid w:val="3BD42FAD"/>
    <w:rsid w:val="46966273"/>
    <w:rsid w:val="5B4469A9"/>
    <w:rsid w:val="7545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qFormat="1"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</w:style>
  <w:style w:type="character" w:styleId="7">
    <w:name w:val="FollowedHyperlink"/>
    <w:basedOn w:val="5"/>
    <w:qFormat/>
    <w:uiPriority w:val="0"/>
    <w:rPr>
      <w:color w:val="00000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  <w:rPr>
      <w:shd w:val="clear" w:color="auto" w:fill="BABABA"/>
    </w:rPr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color w:val="000000"/>
      <w:u w:val="none"/>
    </w:rPr>
  </w:style>
  <w:style w:type="character" w:styleId="12">
    <w:name w:val="HTML Code"/>
    <w:basedOn w:val="5"/>
    <w:qFormat/>
    <w:uiPriority w:val="0"/>
    <w:rPr>
      <w:rFonts w:ascii="Courier New" w:hAnsi="Courier New"/>
      <w:sz w:val="20"/>
    </w:rPr>
  </w:style>
  <w:style w:type="character" w:styleId="13">
    <w:name w:val="HTML Cite"/>
    <w:basedOn w:val="5"/>
    <w:qFormat/>
    <w:uiPriority w:val="0"/>
  </w:style>
  <w:style w:type="character" w:customStyle="1" w:styleId="14">
    <w:name w:val="x-tab-strip-text"/>
    <w:basedOn w:val="5"/>
    <w:qFormat/>
    <w:uiPriority w:val="0"/>
  </w:style>
  <w:style w:type="character" w:customStyle="1" w:styleId="15">
    <w:name w:val="x-tab-strip-text1"/>
    <w:basedOn w:val="5"/>
    <w:qFormat/>
    <w:uiPriority w:val="0"/>
    <w:rPr>
      <w:rFonts w:ascii="Tahoma" w:hAnsi="Tahoma" w:eastAsia="Tahoma" w:cs="Tahoma"/>
      <w:color w:val="333333"/>
      <w:sz w:val="16"/>
      <w:szCs w:val="16"/>
    </w:rPr>
  </w:style>
  <w:style w:type="character" w:customStyle="1" w:styleId="16">
    <w:name w:val="x-tab-strip-text2"/>
    <w:basedOn w:val="5"/>
    <w:qFormat/>
    <w:uiPriority w:val="0"/>
  </w:style>
  <w:style w:type="character" w:customStyle="1" w:styleId="17">
    <w:name w:val="x-tab-strip-text3"/>
    <w:basedOn w:val="5"/>
    <w:qFormat/>
    <w:uiPriority w:val="0"/>
  </w:style>
  <w:style w:type="character" w:customStyle="1" w:styleId="18">
    <w:name w:val="x-tab-strip-text4"/>
    <w:basedOn w:val="5"/>
    <w:qFormat/>
    <w:uiPriority w:val="0"/>
    <w:rPr>
      <w:b/>
      <w:color w:val="15428B"/>
    </w:rPr>
  </w:style>
  <w:style w:type="character" w:customStyle="1" w:styleId="19">
    <w:name w:val="x-tab-strip-text5"/>
    <w:basedOn w:val="5"/>
    <w:qFormat/>
    <w:uiPriority w:val="0"/>
    <w:rPr>
      <w:color w:val="111111"/>
    </w:rPr>
  </w:style>
  <w:style w:type="character" w:customStyle="1" w:styleId="20">
    <w:name w:val="hover39"/>
    <w:basedOn w:val="5"/>
    <w:qFormat/>
    <w:uiPriority w:val="0"/>
    <w:rPr>
      <w:shd w:val="clear" w:color="auto" w:fill="DEECFD"/>
    </w:rPr>
  </w:style>
  <w:style w:type="character" w:customStyle="1" w:styleId="21">
    <w:name w:val="post-date"/>
    <w:basedOn w:val="5"/>
    <w:qFormat/>
    <w:uiPriority w:val="0"/>
    <w:rPr>
      <w:color w:val="555555"/>
      <w:sz w:val="16"/>
      <w:szCs w:val="16"/>
    </w:rPr>
  </w:style>
  <w:style w:type="character" w:customStyle="1" w:styleId="22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174</Words>
  <Characters>995</Characters>
  <Lines>8</Lines>
  <Paragraphs>2</Paragraphs>
  <TotalTime>55</TotalTime>
  <ScaleCrop>false</ScaleCrop>
  <LinksUpToDate>false</LinksUpToDate>
  <CharactersWithSpaces>1167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识月</cp:lastModifiedBy>
  <dcterms:modified xsi:type="dcterms:W3CDTF">2021-04-27T08:45:42Z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AA33582FF9854F86982CA429033A4D99</vt:lpwstr>
  </property>
</Properties>
</file>